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17" w:rsidRPr="00BA1F9E" w:rsidRDefault="00444717" w:rsidP="009E43EF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A1F9E">
        <w:rPr>
          <w:rFonts w:ascii="Simplon BP Regular" w:hAnsi="Simplon BP Regular"/>
          <w:sz w:val="28"/>
          <w:szCs w:val="28"/>
        </w:rPr>
        <w:t>O Oi Futuro e</w:t>
      </w:r>
      <w:r w:rsidRPr="00BA1F9E">
        <w:rPr>
          <w:rFonts w:ascii="Simplon BP Regular" w:hAnsi="Simplon BP Regular"/>
          <w:bCs/>
          <w:sz w:val="28"/>
          <w:szCs w:val="28"/>
        </w:rPr>
        <w:t xml:space="preserve"> o British Council tornam público que receberão inscrições para o processo de seleção do </w:t>
      </w:r>
      <w:r w:rsidRPr="00BA1F9E">
        <w:rPr>
          <w:rFonts w:ascii="Simplon BP Regular" w:hAnsi="Simplon BP Regular"/>
          <w:b/>
          <w:bCs/>
          <w:sz w:val="28"/>
          <w:szCs w:val="28"/>
        </w:rPr>
        <w:t>Programa Pontes.</w:t>
      </w:r>
    </w:p>
    <w:p w:rsidR="00444717" w:rsidRDefault="00444717" w:rsidP="009E43EF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Cs/>
          <w:sz w:val="28"/>
          <w:szCs w:val="28"/>
        </w:rPr>
      </w:pP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640840">
        <w:rPr>
          <w:rFonts w:ascii="Simplon BP Regular" w:hAnsi="Simplon BP Regular"/>
          <w:bCs/>
          <w:sz w:val="28"/>
          <w:szCs w:val="28"/>
        </w:rPr>
        <w:t>O Programa Pontes visa à concessão de aporte financeiro a festivais brasileiros para a realização de residências de criadores/artistas britânicos, com o objetivo de construir redes internacionais efetivas e tr</w:t>
      </w:r>
      <w:r w:rsidR="0072495A">
        <w:rPr>
          <w:rFonts w:ascii="Simplon BP Regular" w:hAnsi="Simplon BP Regular"/>
          <w:bCs/>
          <w:sz w:val="28"/>
          <w:szCs w:val="28"/>
        </w:rPr>
        <w:t xml:space="preserve">ocas artísticas consistentes e </w:t>
      </w:r>
      <w:r w:rsidRPr="00640840">
        <w:rPr>
          <w:rFonts w:ascii="Simplon BP Regular" w:hAnsi="Simplon BP Regular"/>
          <w:bCs/>
          <w:sz w:val="28"/>
          <w:szCs w:val="28"/>
        </w:rPr>
        <w:t>que, necessariamente, resultem em trabalhos públicos originais.</w:t>
      </w: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>O British Council é a organização internacional do Reino Unido para relações culturais e oportunidades educacionais. E promove a cooperação entre o Reino Unido e o Brasil nas áreas de língua inglesa, artes, esportes e educação.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O Oi Futuro, instituto de inovação e criatividade da Oi, promove, apoia e desenvolve ações inovadoras e colaborativas nas áreas de cultura, educação, inovação social e esporte para melhorar a vida das pessoas e da sociedade. 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>O Programa Pontes permitirá manter o compromisso, de ambas as organizações, de fomentar os festivais brasileiros, reconhecendo a sua importância na dinâmica das cidades e no fomento à criação artística contemporânea, sempre promovendo:</w:t>
      </w:r>
    </w:p>
    <w:p w:rsidR="00475D19" w:rsidRPr="00640840" w:rsidRDefault="00475D19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proofErr w:type="gram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a</w:t>
      </w:r>
      <w:proofErr w:type="gram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troca entre artistas, criadores e gestores locais</w:t>
      </w:r>
      <w:r w:rsidR="00475D19"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;</w:t>
      </w: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</w:t>
      </w:r>
    </w:p>
    <w:p w:rsidR="00640840" w:rsidRPr="00475D19" w:rsidRDefault="00640840" w:rsidP="00475D1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proofErr w:type="gram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o</w:t>
      </w:r>
      <w:proofErr w:type="gram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acesso do público a artistas internacionais</w:t>
      </w:r>
      <w:r w:rsidR="00475D19"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;</w:t>
      </w:r>
    </w:p>
    <w:p w:rsidR="00640840" w:rsidRPr="00475D19" w:rsidRDefault="00640840" w:rsidP="00475D1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proofErr w:type="gram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oportunidades</w:t>
      </w:r>
      <w:proofErr w:type="gram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de formação técnica e artística</w:t>
      </w:r>
      <w:r w:rsidR="00475D19"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;</w:t>
      </w:r>
    </w:p>
    <w:p w:rsidR="00640840" w:rsidRPr="00475D19" w:rsidRDefault="00640840" w:rsidP="00475D1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proofErr w:type="gram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o</w:t>
      </w:r>
      <w:proofErr w:type="gram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desenvolvimento de redes de conhecimentos</w:t>
      </w:r>
      <w:r w:rsidR="00475D19"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;</w:t>
      </w: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</w:t>
      </w:r>
    </w:p>
    <w:p w:rsidR="00640840" w:rsidRPr="00475D19" w:rsidRDefault="00475D19" w:rsidP="00475D1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proofErr w:type="gram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o</w:t>
      </w:r>
      <w:proofErr w:type="gram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 intercâ</w:t>
      </w:r>
      <w:r w:rsidR="00640840"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mbio cultural global </w:t>
      </w:r>
    </w:p>
    <w:p w:rsidR="00640840" w:rsidRPr="00FB1E5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</w:p>
    <w:p w:rsidR="00640840" w:rsidRPr="00640840" w:rsidRDefault="00640840" w:rsidP="0072495A">
      <w:pPr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 w:rsidRPr="00BD2EAF">
        <w:rPr>
          <w:rFonts w:ascii="Simplon BP Regular" w:eastAsia="Times New Roman" w:hAnsi="Simplon BP Regular" w:cs="Times New Roman"/>
          <w:b/>
          <w:bCs/>
          <w:sz w:val="28"/>
          <w:szCs w:val="28"/>
          <w:lang w:eastAsia="pt-BR"/>
        </w:rPr>
        <w:t>Período das inscrições</w:t>
      </w: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: 10/01/2019 a </w:t>
      </w:r>
      <w:r w:rsidR="0072495A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>11/03</w:t>
      </w:r>
      <w:bookmarkStart w:id="0" w:name="_GoBack"/>
      <w:bookmarkEnd w:id="0"/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>/2019.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A </w:t>
      </w:r>
      <w:r w:rsidRPr="00475D19">
        <w:rPr>
          <w:rFonts w:ascii="Simplon BP Regular" w:eastAsia="Times New Roman" w:hAnsi="Simplon BP Regular" w:cs="Times New Roman"/>
          <w:b/>
          <w:bCs/>
          <w:sz w:val="28"/>
          <w:szCs w:val="28"/>
          <w:lang w:eastAsia="pt-BR"/>
        </w:rPr>
        <w:t>seleção</w:t>
      </w:r>
      <w:r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 tem por objetivo o investimento e apoio a propostas apresentadas por festivais que envolvam os seguintes parâmetros:</w:t>
      </w:r>
    </w:p>
    <w:p w:rsidR="00BD2EAF" w:rsidRDefault="00BD2EAF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Festivais que recebam artistas do Reino Unido (Inglaterra, Escócia, Irlanda do Norte, País de Gales) e que estejam aptos a oferecer oportunidades de conexão com agentes locais;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Artista/grupo britânico comprometido com o tempo necessário para a residência e, que, necessariamente, esteja disposto a experimentar, criar e registrar o processo (beneficiando-se profissionalmente dessa experiência)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Festivais que proponham atividades relacionadas a essa residência com amplo alcance e benefícios mútuos para artistas e a comunidade locais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Propostas que considerem os desafios da criação artística </w:t>
      </w:r>
      <w:proofErr w:type="spell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cocriada</w:t>
      </w:r>
      <w:proofErr w:type="spell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, o desenvolvimento da capacitação local em determinada área da produção cultural, maior compreensão das questões, conceitos e temas que podem ser abordados em torno da igualdade, inclusão e produção criativa no Reino Unido e no Brasil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Fomentar a criação e produção de obras artísticas originais, necessariamente, abertas ao público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Promover oportunidades de </w:t>
      </w:r>
      <w:proofErr w:type="spellStart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cocriação</w:t>
      </w:r>
      <w:proofErr w:type="spellEnd"/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, gerando, inclusive, interações que se caracterizem na participação ativa do público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>Estimular a circulação da produção artística e cultural brasileira e britânica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475D19" w:rsidRDefault="00640840" w:rsidP="00475D1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Simplon BP Regular" w:eastAsia="Times New Roman" w:hAnsi="Simplon BP Regular"/>
          <w:bCs/>
          <w:sz w:val="28"/>
          <w:szCs w:val="28"/>
          <w:lang w:eastAsia="pt-BR"/>
        </w:rPr>
      </w:pPr>
      <w:r w:rsidRPr="00475D19">
        <w:rPr>
          <w:rFonts w:ascii="Simplon BP Regular" w:eastAsia="Times New Roman" w:hAnsi="Simplon BP Regular"/>
          <w:bCs/>
          <w:sz w:val="28"/>
          <w:szCs w:val="28"/>
          <w:lang w:eastAsia="pt-BR"/>
        </w:rPr>
        <w:t xml:space="preserve">Acessibilidade como premissa, voltada para a ampliação de um público diverso e o mais irrestrito possível. </w:t>
      </w:r>
    </w:p>
    <w:p w:rsidR="00640840" w:rsidRPr="00640840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640840" w:rsidRDefault="00475D19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  <w:r>
        <w:rPr>
          <w:rFonts w:ascii="Simplon BP Regular" w:eastAsia="Times New Roman" w:hAnsi="Simplon BP Regular" w:cs="Times New Roman"/>
          <w:b/>
          <w:bCs/>
          <w:sz w:val="28"/>
          <w:szCs w:val="28"/>
          <w:lang w:eastAsia="pt-BR"/>
        </w:rPr>
        <w:t>Resultados e</w:t>
      </w:r>
      <w:r w:rsidR="00640840" w:rsidRPr="00475D19">
        <w:rPr>
          <w:rFonts w:ascii="Simplon BP Regular" w:eastAsia="Times New Roman" w:hAnsi="Simplon BP Regular" w:cs="Times New Roman"/>
          <w:b/>
          <w:bCs/>
          <w:sz w:val="28"/>
          <w:szCs w:val="28"/>
          <w:lang w:eastAsia="pt-BR"/>
        </w:rPr>
        <w:t>sperados</w:t>
      </w:r>
      <w:r w:rsidR="00640840"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: os artistas convidados deverão realizar a residência artística no Brasil pelo período mínimo de duas semanas (15 dias). Espera-se que o mesmo conheça a diversidade da produção cultural local a partir do contato com diversos artistas e instituições, visite lugares e compartilhe sua experiência através de discussões, registros e eventos informais e formais, durante o período da residência. Através dessas atividades, também espera-se engajar artistas, pensadores, gestores professores, estudantes e a comunidade local em um diálogo positivo e estimulante que possibilite um processo colaborativo e de </w:t>
      </w:r>
      <w:proofErr w:type="spellStart"/>
      <w:r w:rsidR="00640840"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>cocriação</w:t>
      </w:r>
      <w:proofErr w:type="spellEnd"/>
      <w:r w:rsidR="00640840" w:rsidRPr="00640840"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  <w:t xml:space="preserve">. </w:t>
      </w:r>
    </w:p>
    <w:p w:rsidR="00640840" w:rsidRPr="00640840" w:rsidRDefault="00640840" w:rsidP="00640840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/>
          <w:bCs/>
          <w:sz w:val="28"/>
          <w:szCs w:val="28"/>
        </w:rPr>
      </w:pPr>
    </w:p>
    <w:p w:rsidR="00640840" w:rsidRDefault="00640840" w:rsidP="00475D1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640840">
        <w:rPr>
          <w:rFonts w:ascii="Simplon BP Regular" w:hAnsi="Simplon BP Regular"/>
          <w:b/>
          <w:bCs/>
          <w:sz w:val="28"/>
          <w:szCs w:val="28"/>
        </w:rPr>
        <w:t xml:space="preserve">APRESENTAÇÃO </w:t>
      </w:r>
    </w:p>
    <w:p w:rsidR="00640840" w:rsidRPr="00475D1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475D19">
        <w:rPr>
          <w:rFonts w:ascii="Simplon BP Regular" w:hAnsi="Simplon BP Regular"/>
          <w:bCs/>
          <w:sz w:val="28"/>
          <w:szCs w:val="28"/>
        </w:rPr>
        <w:t>1.1. A realização do processo de seleção desta chamada pública é de responsabilidade do OI FUTURO, inscrito no CNPJ sob o nº 04.256.109/0001-45, com sede na Cidade do Rio de Janeiro, Estado do Rio de Janeiro, na Rua Dois de Dezembro, nº 63 e da Associação Conselho Britânico, inscrita no CNPJ sob no. 19.783.812/0001-89, com sede à Rua Ferreira de Araújo, nº 741 - 3º andar | São Paulo, SP</w:t>
      </w:r>
    </w:p>
    <w:p w:rsidR="00640840" w:rsidRPr="00475D1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475D19">
        <w:rPr>
          <w:rFonts w:ascii="Simplon BP Regular" w:hAnsi="Simplon BP Regular"/>
          <w:bCs/>
          <w:sz w:val="28"/>
          <w:szCs w:val="28"/>
        </w:rPr>
        <w:lastRenderedPageBreak/>
        <w:t>1.2. O processo desta chamada pública tem como objetivo selecionar 10 festivais brasileiros, sem restrição de linguagem artística, a serem realizados em qualquer parte do território nacional, e</w:t>
      </w:r>
      <w:r w:rsidR="00BD2EAF" w:rsidRPr="00475D19">
        <w:rPr>
          <w:rFonts w:ascii="Simplon BP Regular" w:hAnsi="Simplon BP Regular"/>
          <w:bCs/>
          <w:sz w:val="28"/>
          <w:szCs w:val="28"/>
        </w:rPr>
        <w:t xml:space="preserve"> </w:t>
      </w:r>
      <w:r w:rsidRPr="00475D19">
        <w:rPr>
          <w:rFonts w:ascii="Simplon BP Regular" w:hAnsi="Simplon BP Regular"/>
          <w:bCs/>
          <w:sz w:val="28"/>
          <w:szCs w:val="28"/>
        </w:rPr>
        <w:t>que se enquadrem nas condições e exigências estabelecidas nessa chamada pública.</w:t>
      </w:r>
    </w:p>
    <w:p w:rsidR="00640840" w:rsidRPr="00475D1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475D19">
        <w:rPr>
          <w:rFonts w:ascii="Simplon BP Regular" w:hAnsi="Simplon BP Regular"/>
          <w:bCs/>
          <w:sz w:val="28"/>
          <w:szCs w:val="28"/>
        </w:rPr>
        <w:t>1.4 O valor total disponibilizado para a</w:t>
      </w:r>
      <w:r w:rsidRPr="00640840">
        <w:rPr>
          <w:rFonts w:ascii="Simplon BP Regular" w:hAnsi="Simplon BP Regular"/>
          <w:bCs/>
          <w:sz w:val="28"/>
          <w:szCs w:val="28"/>
        </w:rPr>
        <w:t xml:space="preserve"> presente chamada pública é de </w:t>
      </w:r>
      <w:r w:rsidRPr="00475D19">
        <w:rPr>
          <w:rFonts w:ascii="Simplon BP Regular" w:hAnsi="Simplon BP Regular"/>
          <w:b/>
          <w:bCs/>
          <w:sz w:val="28"/>
          <w:szCs w:val="28"/>
        </w:rPr>
        <w:t>R$ 500.000,00 (quinhentos mil reais).</w:t>
      </w: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640840">
        <w:rPr>
          <w:rFonts w:ascii="Simplon BP Regular" w:hAnsi="Simplon BP Regular"/>
          <w:bCs/>
          <w:sz w:val="28"/>
          <w:szCs w:val="28"/>
        </w:rPr>
        <w:t>1.3 Cada festival contará com o aporte de R$50.000,00 (cinquenta mil reais) para realizar a residência. O valor poderá contemplar os custos de: passagem aérea, hospedagem, visto de trabalho, produtor bilíngue, transporte local, aluguel de espaço de criação, per diem/cache, registro do processo, criação e produção da obra original pública do artista/grupo britânico.</w:t>
      </w: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640840">
        <w:rPr>
          <w:rFonts w:ascii="Simplon BP Regular" w:hAnsi="Simplon BP Regular"/>
          <w:bCs/>
          <w:sz w:val="28"/>
          <w:szCs w:val="28"/>
        </w:rPr>
        <w:t>1.4 Cada proponente poderá apresentar apenas uma proposta.</w:t>
      </w: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640840">
        <w:rPr>
          <w:rFonts w:ascii="Simplon BP Regular" w:hAnsi="Simplon BP Regular"/>
          <w:bCs/>
          <w:sz w:val="28"/>
          <w:szCs w:val="28"/>
        </w:rPr>
        <w:t>1.5 As residências e seus resultados públicos deverão ser realizadas até 31 de julho de 2020.</w:t>
      </w:r>
    </w:p>
    <w:p w:rsidR="00640840" w:rsidRP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</w:p>
    <w:p w:rsidR="00640840" w:rsidRDefault="00640840" w:rsidP="001A0B25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1A0B25">
        <w:rPr>
          <w:rFonts w:ascii="Simplon BP Regular" w:hAnsi="Simplon BP Regular"/>
          <w:b/>
          <w:bCs/>
          <w:sz w:val="28"/>
          <w:szCs w:val="28"/>
        </w:rPr>
        <w:t xml:space="preserve">2. CONDIÇÕES PARA A PARTICIPAÇÃO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2.1. A participação no processo de seleção desta chamada pública é gratuita.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2.2. O processo de seleção desta chamada pública será divulgado pelo site www.oifuturo.org.br.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>2.3. Estão aptos a participar desta chamada pública somente proponentes Pessoa Jurídica cuja atividade fim seja referente à área cultural do produto principal apresentado na proposta.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475D19">
        <w:rPr>
          <w:rFonts w:ascii="Simplon BP Regular" w:hAnsi="Simplon BP Regular"/>
          <w:b/>
          <w:bCs/>
          <w:sz w:val="28"/>
          <w:szCs w:val="28"/>
        </w:rPr>
        <w:t>IMPORTANTE:</w:t>
      </w:r>
      <w:r w:rsidRPr="001A0B25">
        <w:rPr>
          <w:rFonts w:ascii="Simplon BP Regular" w:hAnsi="Simplon BP Regular"/>
          <w:bCs/>
          <w:sz w:val="28"/>
          <w:szCs w:val="28"/>
        </w:rPr>
        <w:t xml:space="preserve"> os projetos selecionados serão contratados sob o mesmo CNPJ inscrito na chamada pública.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lastRenderedPageBreak/>
        <w:t xml:space="preserve">2.3.1. As inscrições deverão ser feitas pelo representante legal do Proponente ou por alguém por ele expressamente autorizado.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2.4. O preenchimento das condições e requisitos do Proponente será verificado por ocasião da divulgação dos selecionados e dos procedimentos para recebimento do aporte financeiro, mediante a entrega de documentos que serão, no momento adequado, solicitados pelo OI FUTURO.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2.5. Não poderão ser aceitos como Proponentes do processo de seleção pessoas jurídicas que possuam empregados do OI FUTURO, das empresas Oi e da ASSOCIAÇÃO CONSELHO BRITANICO entre seus sócios e/ou dirigentes.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2.6. A seleção do projeto não implica automaticamente sua contratação, tampouco a obrigação de patrocínio.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2.7. Os projetos selecionados não poderão, em hipótese nenhuma, ser patrocinados por concorrentes diretos ou indiretos das empresas Oi (empresas de telefonia, serviços de internet e TV a cabo).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>2.8. Serão aceitos projetos ou proponentes de todo o território brasileiro.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2.9. A inscrição tem caráter de adesão do Proponente, de forma irrevogável e irretratável, a todas as regras desta chamada pública. </w:t>
      </w:r>
    </w:p>
    <w:p w:rsidR="00640840" w:rsidRPr="001A0B25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1A0B25">
        <w:rPr>
          <w:rFonts w:ascii="Simplon BP Regular" w:hAnsi="Simplon BP Regular"/>
          <w:bCs/>
          <w:sz w:val="28"/>
          <w:szCs w:val="28"/>
        </w:rPr>
        <w:t xml:space="preserve">2.10. A participação no processo de seleção desta chamada pública importa na responsabilização pessoal e intransferível dos Proponentes e/ou seus representantes legais, pela veracidade das informações fornecidas. </w:t>
      </w:r>
    </w:p>
    <w:p w:rsidR="00640840" w:rsidRPr="00351B54" w:rsidRDefault="00640840" w:rsidP="00351B54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/>
          <w:bCs/>
          <w:sz w:val="28"/>
          <w:szCs w:val="28"/>
        </w:rPr>
      </w:pPr>
    </w:p>
    <w:p w:rsidR="00640840" w:rsidRDefault="00640840" w:rsidP="00351B54">
      <w:pPr>
        <w:pStyle w:val="NormalWeb"/>
        <w:spacing w:before="0" w:beforeAutospacing="0" w:after="0" w:afterAutospacing="0" w:line="276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351B54">
        <w:rPr>
          <w:rFonts w:ascii="Simplon BP Regular" w:hAnsi="Simplon BP Regular"/>
          <w:b/>
          <w:bCs/>
          <w:sz w:val="28"/>
          <w:szCs w:val="28"/>
        </w:rPr>
        <w:t xml:space="preserve">3. INSCRIÇÃO 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>3.1. As inscrições estarão abertas das 10h (horário de Brasília) do dia 10 de janeiro de 2019 até 17</w:t>
      </w:r>
      <w:r w:rsidR="00D605D9">
        <w:rPr>
          <w:rFonts w:ascii="Simplon BP Regular" w:hAnsi="Simplon BP Regular"/>
          <w:bCs/>
          <w:sz w:val="28"/>
          <w:szCs w:val="28"/>
        </w:rPr>
        <w:t xml:space="preserve">h (horário de Brasília) do dia 11 </w:t>
      </w:r>
      <w:r w:rsidRPr="00351B54">
        <w:rPr>
          <w:rFonts w:ascii="Simplon BP Regular" w:hAnsi="Simplon BP Regular"/>
          <w:bCs/>
          <w:sz w:val="28"/>
          <w:szCs w:val="28"/>
        </w:rPr>
        <w:t>de</w:t>
      </w:r>
      <w:r w:rsidR="00D605D9">
        <w:rPr>
          <w:rFonts w:ascii="Simplon BP Regular" w:hAnsi="Simplon BP Regular"/>
          <w:bCs/>
          <w:sz w:val="28"/>
          <w:szCs w:val="28"/>
        </w:rPr>
        <w:t xml:space="preserve"> Março</w:t>
      </w:r>
      <w:r w:rsidRPr="00351B54">
        <w:rPr>
          <w:rFonts w:ascii="Simplon BP Regular" w:hAnsi="Simplon BP Regular"/>
          <w:bCs/>
          <w:sz w:val="28"/>
          <w:szCs w:val="28"/>
        </w:rPr>
        <w:t xml:space="preserve"> de 2019. 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3.2. As inscrições SOMENTE poderão ser feitas pelo site </w:t>
      </w:r>
      <w:r w:rsidRPr="00475D19">
        <w:rPr>
          <w:rFonts w:ascii="Simplon BP Regular" w:hAnsi="Simplon BP Regular"/>
          <w:b/>
          <w:bCs/>
          <w:sz w:val="28"/>
          <w:szCs w:val="28"/>
        </w:rPr>
        <w:t>www.oifuturo.org.br</w:t>
      </w:r>
      <w:r w:rsidRPr="00351B54">
        <w:rPr>
          <w:rFonts w:ascii="Simplon BP Regular" w:hAnsi="Simplon BP Regular"/>
          <w:bCs/>
          <w:sz w:val="28"/>
          <w:szCs w:val="28"/>
        </w:rPr>
        <w:t xml:space="preserve">. 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lastRenderedPageBreak/>
        <w:t>3.2.1. Acessando o site referido, o interessado deverá preencher a inscrição.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3.2.2. Proponentes que já tenham se inscrito em editais do Oi Futuro nos anos de 2017 e 2018, poderão utilizar o cadastro já existente. Caso não possuam mais tais dados, deverão acessar na página de inscrição, no campo de </w:t>
      </w:r>
      <w:proofErr w:type="spellStart"/>
      <w:r w:rsidRPr="00351B54">
        <w:rPr>
          <w:rFonts w:ascii="Simplon BP Regular" w:hAnsi="Simplon BP Regular"/>
          <w:bCs/>
          <w:sz w:val="28"/>
          <w:szCs w:val="28"/>
        </w:rPr>
        <w:t>login</w:t>
      </w:r>
      <w:proofErr w:type="spellEnd"/>
      <w:r w:rsidRPr="00351B54">
        <w:rPr>
          <w:rFonts w:ascii="Simplon BP Regular" w:hAnsi="Simplon BP Regular"/>
          <w:bCs/>
          <w:sz w:val="28"/>
          <w:szCs w:val="28"/>
        </w:rPr>
        <w:t>, a opção “esqueci minha senha”.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3.2.3. Preenchida completamente a ficha de inscrição, ela deverá ser enviada eletronicamente pelo próprio site. Nessa ficha podem ser anexados arquivos com limite máximo de 10MB. 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3.2.4. As avaliações serão baseadas nos dados e informações apresentados na ficha de inscrição. </w:t>
      </w:r>
    </w:p>
    <w:p w:rsidR="00640840" w:rsidRPr="00475D1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475D19">
        <w:rPr>
          <w:rFonts w:ascii="Simplon BP Regular" w:hAnsi="Simplon BP Regular"/>
          <w:bCs/>
          <w:sz w:val="28"/>
          <w:szCs w:val="28"/>
        </w:rPr>
        <w:t>3.2.4.1. É indispensável o envio de carta de intenção assinada pelo artista britânico/grupo convidado confirmando estar de acordo com a proposta de trabalho e disponibilidade de datas.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3.2.5. </w:t>
      </w:r>
      <w:r w:rsidRPr="00475D19">
        <w:rPr>
          <w:rFonts w:ascii="Simplon BP Regular" w:hAnsi="Simplon BP Regular"/>
          <w:b/>
          <w:bCs/>
          <w:sz w:val="28"/>
          <w:szCs w:val="28"/>
        </w:rPr>
        <w:t>ATENÇÃO:</w:t>
      </w:r>
      <w:r w:rsidRPr="00351B54">
        <w:rPr>
          <w:rFonts w:ascii="Simplon BP Regular" w:hAnsi="Simplon BP Regular"/>
          <w:bCs/>
          <w:sz w:val="28"/>
          <w:szCs w:val="28"/>
        </w:rPr>
        <w:t xml:space="preserve"> a participação somente será validada quando o participante receber uma mensagem </w:t>
      </w:r>
      <w:r w:rsidRPr="00351B54">
        <w:rPr>
          <w:rFonts w:ascii="Simplon BP Regular" w:hAnsi="Simplon BP Regular"/>
          <w:b/>
          <w:bCs/>
          <w:sz w:val="28"/>
          <w:szCs w:val="28"/>
        </w:rPr>
        <w:t xml:space="preserve">“seu projeto foi inscrito com sucesso”. 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3.3. As informações fornecidas na inscrição serão utilizadas para eventuais envios de comunicações importantes e outras que sejam julgadas necessárias pela comissão organizadora. Durante a etapa de avaliação o OI FUTURO e o BRITISH COUNCIL poderão solicitar ao Proponente qualquer tipo de esclarecimento complementar, através do endereço eletrônico cadastrado ou telefone cadastrado na ficha de inscrição. A inexistência destes dados, ou a impossibilidade de comunicação pelos organizadores, será de responsabilidade exclusiva do Proponente. </w:t>
      </w:r>
    </w:p>
    <w:p w:rsidR="00640840" w:rsidRPr="00351B54" w:rsidRDefault="00475D19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>
        <w:rPr>
          <w:rFonts w:ascii="Simplon BP Regular" w:hAnsi="Simplon BP Regular"/>
          <w:bCs/>
          <w:sz w:val="28"/>
          <w:szCs w:val="28"/>
        </w:rPr>
        <w:t>3.4. O p</w:t>
      </w:r>
      <w:r w:rsidR="00640840" w:rsidRPr="00351B54">
        <w:rPr>
          <w:rFonts w:ascii="Simplon BP Regular" w:hAnsi="Simplon BP Regular"/>
          <w:bCs/>
          <w:sz w:val="28"/>
          <w:szCs w:val="28"/>
        </w:rPr>
        <w:t xml:space="preserve">roponente deverá ser o único responsável pela autoria do projeto inscrito e será responsável, inclusive judicialmente, no caso de qualquer questionamento que diga respeito ao projeto e às informações prestadas ao OI FUTURO e o BRITISH COUNCIL. Por autoria do projeto, se entende a titularidade dos direitos relativos ao projeto e, conforme </w:t>
      </w:r>
      <w:r w:rsidR="00640840" w:rsidRPr="00351B54">
        <w:rPr>
          <w:rFonts w:ascii="Simplon BP Regular" w:hAnsi="Simplon BP Regular"/>
          <w:bCs/>
          <w:sz w:val="28"/>
          <w:szCs w:val="28"/>
        </w:rPr>
        <w:lastRenderedPageBreak/>
        <w:t>o caso, incluindo a obtenção das eventuais autorizações e cessões de direitos de terceiros.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3.5. A titularidade dos direitos autorais deverá, obrigatoriamente, permitir que tais direitos autorais possam ser cedidos, exclusivamente ou não, a terceiros, sem qualquer limitação quanto a seu uso, conforme avaliação de conveniência dos Proponentes. 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>3.6. O OI FUTURO e o BRITISH COUNCIL se eximem de qualquer responsabilização caso ocorram problemas técnicos, elétricos, eletrônicos ou de acesso, ou não previstos e que possam, temporária ou definitivamente, impedir o processo de inscrição desta chamada pública.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3.7. O preenchimento da inscrição é uma formalidade que garante a justa participação dos Proponentes que preencham os pré-requisitos desta chamada pública e não há um modelo certo, adequado ou exato que tenha sido adrede preparado. 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3.8. </w:t>
      </w:r>
      <w:r w:rsidRPr="00475D19">
        <w:rPr>
          <w:rFonts w:ascii="Simplon BP Regular" w:hAnsi="Simplon BP Regular"/>
          <w:b/>
          <w:bCs/>
          <w:sz w:val="28"/>
          <w:szCs w:val="28"/>
        </w:rPr>
        <w:t>IMPORTANTE:</w:t>
      </w:r>
      <w:r w:rsidRPr="00351B54">
        <w:rPr>
          <w:rFonts w:ascii="Simplon BP Regular" w:hAnsi="Simplon BP Regular"/>
          <w:bCs/>
          <w:sz w:val="28"/>
          <w:szCs w:val="28"/>
        </w:rPr>
        <w:t xml:space="preserve"> Os projetos poderão contemplar no seu orçamento, passagem aérea, hospedagem, custos de visto de trabalho (caso seja necessário), transporte local, produtor bilíngue, aluguel de espaço de criação, per diem/cache, registro do processo (fotográfico e </w:t>
      </w:r>
      <w:proofErr w:type="spellStart"/>
      <w:r w:rsidRPr="00351B54">
        <w:rPr>
          <w:rFonts w:ascii="Simplon BP Regular" w:hAnsi="Simplon BP Regular"/>
          <w:bCs/>
          <w:sz w:val="28"/>
          <w:szCs w:val="28"/>
        </w:rPr>
        <w:t>videográfico</w:t>
      </w:r>
      <w:proofErr w:type="spellEnd"/>
      <w:r w:rsidRPr="00351B54">
        <w:rPr>
          <w:rFonts w:ascii="Simplon BP Regular" w:hAnsi="Simplon BP Regular"/>
          <w:bCs/>
          <w:sz w:val="28"/>
          <w:szCs w:val="28"/>
        </w:rPr>
        <w:t>), apresentação pública da atividade. Demais custos como equipe técnica para operação e manutenção de equipamentos, cenografia, sonorização, projeção, iluminação, comunicação/divulgação também podem ser incluídos desde que respeitado o limite do aporte (R$50.000,00).</w:t>
      </w:r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3.9. O resultado do processo de seleção será divulgado, em data a ser definida pelo OI FUTURO e o BRITISH COUNCIL, em seu site www.oifuturo.org.br e APENAS para os projetos selecionados, mediante contato telefônico ou outra forma de comunicação. </w:t>
      </w:r>
    </w:p>
    <w:p w:rsidR="00475D19" w:rsidRDefault="00640840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3.10. Para suporte à pesquisa curatorial, os seguintes links oferecem um panorama do cenário artístico britânico: </w:t>
      </w:r>
    </w:p>
    <w:p w:rsidR="00475D1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r w:rsidRPr="00475D19">
        <w:rPr>
          <w:rFonts w:ascii="Simplon BP Regular" w:hAnsi="Simplon BP Regular"/>
          <w:bCs/>
          <w:sz w:val="28"/>
          <w:szCs w:val="28"/>
        </w:rPr>
        <w:t>http://design.britishcouncil.org</w:t>
      </w:r>
      <w:r>
        <w:rPr>
          <w:rFonts w:ascii="Simplon BP Regular" w:hAnsi="Simplon BP Regular"/>
          <w:bCs/>
          <w:sz w:val="28"/>
          <w:szCs w:val="28"/>
        </w:rPr>
        <w:t xml:space="preserve"> </w:t>
      </w:r>
    </w:p>
    <w:p w:rsidR="0006527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lastRenderedPageBreak/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7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creativeconomy.britishcouncil.org</w:t>
        </w:r>
      </w:hyperlink>
      <w:r>
        <w:rPr>
          <w:rFonts w:ascii="Simplon BP Regular" w:hAnsi="Simplon BP Regular"/>
          <w:bCs/>
          <w:sz w:val="28"/>
          <w:szCs w:val="28"/>
        </w:rPr>
        <w:t xml:space="preserve">    </w:t>
      </w:r>
    </w:p>
    <w:p w:rsidR="00475D1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8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music.britishcouncil.org/resources</w:t>
        </w:r>
      </w:hyperlink>
      <w:r>
        <w:rPr>
          <w:rFonts w:ascii="Simplon BP Regular" w:hAnsi="Simplon BP Regular"/>
          <w:bCs/>
          <w:sz w:val="28"/>
          <w:szCs w:val="28"/>
        </w:rPr>
        <w:t xml:space="preserve"> </w:t>
      </w:r>
    </w:p>
    <w:p w:rsidR="00475D1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9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visualarts.britishcouncil.org</w:t>
        </w:r>
      </w:hyperlink>
      <w:r>
        <w:rPr>
          <w:rFonts w:ascii="Simplon BP Regular" w:hAnsi="Simplon BP Regular"/>
          <w:bCs/>
          <w:sz w:val="28"/>
          <w:szCs w:val="28"/>
        </w:rPr>
        <w:t xml:space="preserve"> </w:t>
      </w:r>
    </w:p>
    <w:p w:rsidR="00475D1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10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literature.britishcouncil.org/writers</w:t>
        </w:r>
      </w:hyperlink>
    </w:p>
    <w:p w:rsidR="00475D19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11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theatreanddance.britishcouncil.org/artists-and-companies</w:t>
        </w:r>
      </w:hyperlink>
    </w:p>
    <w:p w:rsidR="00640840" w:rsidRPr="00351B54" w:rsidRDefault="00475D19" w:rsidP="00BD2EAF">
      <w:pPr>
        <w:pStyle w:val="NormalWeb"/>
        <w:spacing w:before="0" w:beforeAutospacing="0" w:after="0" w:afterAutospacing="0" w:line="360" w:lineRule="auto"/>
        <w:rPr>
          <w:rFonts w:ascii="Simplon BP Regular" w:hAnsi="Simplon BP Regular"/>
          <w:bCs/>
          <w:sz w:val="28"/>
          <w:szCs w:val="28"/>
        </w:rPr>
      </w:pPr>
      <w:proofErr w:type="gramStart"/>
      <w:r>
        <w:rPr>
          <w:rFonts w:ascii="Simplon BP Regular" w:hAnsi="Simplon BP Regular"/>
          <w:bCs/>
          <w:sz w:val="28"/>
          <w:szCs w:val="28"/>
        </w:rPr>
        <w:t>http</w:t>
      </w:r>
      <w:proofErr w:type="gramEnd"/>
      <w:r>
        <w:rPr>
          <w:rFonts w:ascii="Simplon BP Regular" w:hAnsi="Simplon BP Regular"/>
          <w:bCs/>
          <w:sz w:val="28"/>
          <w:szCs w:val="28"/>
        </w:rPr>
        <w:t>://</w:t>
      </w:r>
      <w:hyperlink r:id="rId12" w:history="1">
        <w:r w:rsidR="00640840" w:rsidRPr="00351B54">
          <w:rPr>
            <w:rFonts w:ascii="Simplon BP Regular" w:hAnsi="Simplon BP Regular"/>
            <w:bCs/>
            <w:sz w:val="28"/>
            <w:szCs w:val="28"/>
          </w:rPr>
          <w:t>film.britishcouncil.org/directors-directory</w:t>
        </w:r>
      </w:hyperlink>
    </w:p>
    <w:p w:rsidR="00640840" w:rsidRPr="00351B54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351B54">
        <w:rPr>
          <w:rFonts w:ascii="Simplon BP Regular" w:hAnsi="Simplon BP Regular"/>
          <w:bCs/>
          <w:sz w:val="28"/>
          <w:szCs w:val="28"/>
        </w:rPr>
        <w:t xml:space="preserve">Importante: os links acima são </w:t>
      </w:r>
      <w:proofErr w:type="spellStart"/>
      <w:r w:rsidRPr="00351B54">
        <w:rPr>
          <w:rFonts w:ascii="Simplon BP Regular" w:hAnsi="Simplon BP Regular"/>
          <w:bCs/>
          <w:sz w:val="28"/>
          <w:szCs w:val="28"/>
        </w:rPr>
        <w:t>referencia</w:t>
      </w:r>
      <w:proofErr w:type="spellEnd"/>
      <w:r w:rsidRPr="00351B54">
        <w:rPr>
          <w:rFonts w:ascii="Simplon BP Regular" w:hAnsi="Simplon BP Regular"/>
          <w:bCs/>
          <w:sz w:val="28"/>
          <w:szCs w:val="28"/>
        </w:rPr>
        <w:t xml:space="preserve"> para pesquisa e não implicam em qualquer obrigatoriedade de seleção dos artistas neles listados.</w:t>
      </w:r>
    </w:p>
    <w:p w:rsidR="00640840" w:rsidRPr="00351B54" w:rsidRDefault="00640840" w:rsidP="00640840">
      <w:pPr>
        <w:spacing w:after="0" w:line="360" w:lineRule="auto"/>
        <w:jc w:val="both"/>
        <w:rPr>
          <w:rFonts w:ascii="Simplon BP Regular" w:eastAsia="Times New Roman" w:hAnsi="Simplon BP Regular" w:cs="Times New Roman"/>
          <w:bCs/>
          <w:sz w:val="28"/>
          <w:szCs w:val="28"/>
          <w:lang w:eastAsia="pt-BR"/>
        </w:rPr>
      </w:pP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BD2EAF">
        <w:rPr>
          <w:rFonts w:ascii="Simplon BP Regular" w:hAnsi="Simplon BP Regular"/>
          <w:b/>
          <w:bCs/>
          <w:sz w:val="28"/>
          <w:szCs w:val="28"/>
        </w:rPr>
        <w:t xml:space="preserve">4. PROCEDIMENTOS DE SELEÇÃO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4.1. A seleção dos projetos será realizada por uma comissão de seleção (“Comissão de Seleção”) composta por profissionais do OI FUTURO e do BRITISH COUNCIL.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4.1.1. Não poderão integrar a Comissão de Seleção sócios e/ou associados e/ou dirigentes de Proponentes e seus parentes até 2º grau.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4.2. Para fins de realização da fase de seleção, a Comissão levará em conta os seguintes critérios: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4.2.1 Alinhamento aos eixos e diretrizes desta chamada pública.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4.2.2 Carta de intenção assinada pelo artista britânico/grupo convidado.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4.2.3 Compatibilidade entre proposta, orçamento e tempo de execução.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4.2.4 Capacidade técnica, financeira e operacional do proponente.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>4.3. A decisão final da Comissão de Seleção é soberana, não cabendo recurso.</w:t>
      </w:r>
    </w:p>
    <w:p w:rsidR="00640840" w:rsidRPr="00FB1E59" w:rsidRDefault="00640840" w:rsidP="00640840">
      <w:pPr>
        <w:spacing w:after="0" w:line="360" w:lineRule="auto"/>
        <w:jc w:val="both"/>
        <w:rPr>
          <w:rFonts w:ascii="Verdana" w:hAnsi="Verdana"/>
          <w:sz w:val="32"/>
          <w:szCs w:val="32"/>
        </w:rPr>
      </w:pP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BD2EAF">
        <w:rPr>
          <w:rFonts w:ascii="Simplon BP Regular" w:hAnsi="Simplon BP Regular"/>
          <w:b/>
          <w:bCs/>
          <w:sz w:val="28"/>
          <w:szCs w:val="28"/>
        </w:rPr>
        <w:t>5. CONDIÇÕES PARA CONCESSÃO DO APORTE FINANCEIRO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>5.4. Perderá o direito ao aporte financeiro o Proponente selecionado que não apresentar, no prazo estipulado, toda a documentação solicitada.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lastRenderedPageBreak/>
        <w:t xml:space="preserve">5.5. Ao OI FUTURO e ao BRITISH COUNCIL é garantido o direito de cancelar ou paralisar os processos de financiamentos relativos a projetos que se encontrem envolvidos em questionamentos legais relacionados à sua autoria e/ou o controle das pessoas jurídicas Proponentes. </w:t>
      </w: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BD2EAF">
        <w:rPr>
          <w:rFonts w:ascii="Simplon BP Regular" w:hAnsi="Simplon BP Regular"/>
          <w:bCs/>
          <w:sz w:val="28"/>
          <w:szCs w:val="28"/>
        </w:rPr>
        <w:t xml:space="preserve">5.6. O Proponente deverá apresentar as cartas de anuência dos principais membros do projeto. </w:t>
      </w:r>
    </w:p>
    <w:p w:rsidR="00BD2EAF" w:rsidRDefault="00BD2EAF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32"/>
          <w:szCs w:val="32"/>
        </w:rPr>
      </w:pPr>
    </w:p>
    <w:p w:rsidR="00640840" w:rsidRPr="00BD2EAF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BD2EAF">
        <w:rPr>
          <w:rFonts w:ascii="Simplon BP Regular" w:hAnsi="Simplon BP Regular"/>
          <w:b/>
          <w:bCs/>
          <w:sz w:val="28"/>
          <w:szCs w:val="28"/>
        </w:rPr>
        <w:t>6. CONCESSÃO DO APORTE FINANCEIRO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>6.1. O aporte financeiro será concedido mediante celebração de Contrato, a ser firmado entre o Proponente e OI FUTURO.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6.2. Os recursos financeiros concedidos serão depositados no prazo a ser informado pelo OI FUTURO, em conta corrente específica, vinculada ao projeto selecionado, após recebimento e aprovação de toda a documentação solicitada.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6.3. Caso seja constatada alguma divergência nas informações prestadas pelo Proponente selecionado, o pagamento ficará sobrestado até que tal divergência seja regularizada.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6.4. O Proponente selecionado compromete-se a não promover alterações no formato, local, duração, frequência, programação e na ficha técnica sem a prévia e formal anuência do OI FUTURO e do BRITISH COUNCIL.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6.5. No valor do aporte estão incluídos todos os custos diretos e indiretos do projeto selecionado, sua administração, imprevistos, encargos fiscais, sociais e previdenciários, sem a estes se limitarem, não sendo devido pelo OI FUTURO e pelo BRITISH COUNCIL mais nenhum valor, sob nenhuma hipótese, seja a que título for.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lastRenderedPageBreak/>
        <w:t xml:space="preserve">6.6 A seleção do projeto não garante o aporte e não indica a concordância com todas as condições apresentadas originalmente pelo Proponente, inclusive no que concerne aos aspectos financeiros.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6.7. O Proponente selecionado compromete-se, caso haja necessidade, a obter os demais recursos necessários para a realização do Projeto, sendo-lhe expressamente vedada a obtenção de recursos provenientes de empresas concorrentes das empresas Oi.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>6.11 Em todos os materiais de divulgação produzidos pelos projetos selecionados deverão ser inseridas a régua de marcas do “Programa Pontes".</w:t>
      </w:r>
    </w:p>
    <w:p w:rsidR="00640840" w:rsidRPr="00FB1E5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  <w:r w:rsidRPr="00CF4267">
        <w:rPr>
          <w:rFonts w:ascii="Simplon BP Regular" w:hAnsi="Simplon BP Regular"/>
          <w:bCs/>
          <w:sz w:val="28"/>
          <w:szCs w:val="28"/>
        </w:rPr>
        <w:t>6.12 A aprovação do material de divulgação do projeto deverá ser chancelada pelo OI FUTURO e pelo BRITISH COUNCIL.</w:t>
      </w:r>
      <w:r w:rsidRPr="00FB1E59">
        <w:rPr>
          <w:rFonts w:ascii="Verdana" w:hAnsi="Verdana"/>
          <w:sz w:val="32"/>
          <w:szCs w:val="32"/>
        </w:rPr>
        <w:t xml:space="preserve">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32"/>
          <w:szCs w:val="32"/>
        </w:rPr>
      </w:pP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CF4267">
        <w:rPr>
          <w:rFonts w:ascii="Simplon BP Regular" w:hAnsi="Simplon BP Regular"/>
          <w:b/>
          <w:bCs/>
          <w:sz w:val="28"/>
          <w:szCs w:val="28"/>
        </w:rPr>
        <w:t>7. PRESTAÇÃO DE CONTAS</w:t>
      </w:r>
    </w:p>
    <w:p w:rsidR="00640840" w:rsidRPr="00CF4267" w:rsidRDefault="00640840" w:rsidP="00CF4267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>7.1. Os projetos contemplados deverão prestar contas a partir da apresentação de relatório de impacto das atividades a serem enviados ao Oi Futuro e ao British Council contendo os seguintes itens obrigatórios:</w:t>
      </w:r>
    </w:p>
    <w:p w:rsidR="00640840" w:rsidRPr="00CF4267" w:rsidRDefault="00640840" w:rsidP="00475D1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Registro fotográfico </w:t>
      </w:r>
    </w:p>
    <w:p w:rsidR="00640840" w:rsidRPr="00CF4267" w:rsidRDefault="00640840" w:rsidP="00475D1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Registro </w:t>
      </w:r>
      <w:proofErr w:type="spellStart"/>
      <w:r w:rsidRPr="00CF4267">
        <w:rPr>
          <w:rFonts w:ascii="Simplon BP Regular" w:hAnsi="Simplon BP Regular"/>
          <w:bCs/>
          <w:sz w:val="28"/>
          <w:szCs w:val="28"/>
        </w:rPr>
        <w:t>videográfico</w:t>
      </w:r>
      <w:proofErr w:type="spellEnd"/>
      <w:r w:rsidRPr="00CF4267">
        <w:rPr>
          <w:rFonts w:ascii="Simplon BP Regular" w:hAnsi="Simplon BP Regular"/>
          <w:bCs/>
          <w:sz w:val="28"/>
          <w:szCs w:val="28"/>
        </w:rPr>
        <w:t xml:space="preserve"> </w:t>
      </w:r>
    </w:p>
    <w:p w:rsidR="00640840" w:rsidRPr="00CF4267" w:rsidRDefault="00640840" w:rsidP="00475D19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Número de público impactado (reuniões, visitas, workshops, apresentações, </w:t>
      </w:r>
      <w:proofErr w:type="spellStart"/>
      <w:r w:rsidRPr="00CF4267">
        <w:rPr>
          <w:rFonts w:ascii="Simplon BP Regular" w:hAnsi="Simplon BP Regular"/>
          <w:bCs/>
          <w:sz w:val="28"/>
          <w:szCs w:val="28"/>
        </w:rPr>
        <w:t>etc</w:t>
      </w:r>
      <w:proofErr w:type="spellEnd"/>
      <w:r w:rsidRPr="00CF4267">
        <w:rPr>
          <w:rFonts w:ascii="Simplon BP Regular" w:hAnsi="Simplon BP Regular"/>
          <w:bCs/>
          <w:sz w:val="28"/>
          <w:szCs w:val="28"/>
        </w:rPr>
        <w:t>)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</w:p>
    <w:p w:rsidR="00640840" w:rsidRPr="00FB1E5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  <w:r w:rsidRPr="00CF4267">
        <w:rPr>
          <w:rFonts w:ascii="Simplon BP Regular" w:hAnsi="Simplon BP Regular"/>
          <w:bCs/>
          <w:sz w:val="28"/>
          <w:szCs w:val="28"/>
        </w:rPr>
        <w:t>7.2. Atender, na condição de único e exclusivo responsável pelos devidos relatórios de execução e entrega, todos os questionamentos e exigências que forem formulados pela auditoria do OI FUTURO e do BRITISH COUNCIL</w:t>
      </w:r>
      <w:r w:rsidRPr="00FB1E59">
        <w:rPr>
          <w:rFonts w:ascii="Verdana" w:hAnsi="Verdana"/>
          <w:sz w:val="32"/>
          <w:szCs w:val="32"/>
        </w:rPr>
        <w:t xml:space="preserve">. </w:t>
      </w:r>
    </w:p>
    <w:p w:rsidR="00640840" w:rsidRPr="00FB1E59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32"/>
          <w:szCs w:val="32"/>
        </w:rPr>
      </w:pPr>
      <w:r w:rsidRPr="00FB1E59">
        <w:rPr>
          <w:rStyle w:val="apple-tab-span"/>
          <w:rFonts w:ascii="Verdana" w:hAnsi="Verdana"/>
          <w:b/>
          <w:bCs/>
          <w:sz w:val="32"/>
          <w:szCs w:val="32"/>
        </w:rPr>
        <w:tab/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/>
          <w:bCs/>
          <w:sz w:val="28"/>
          <w:szCs w:val="28"/>
        </w:rPr>
      </w:pPr>
      <w:r w:rsidRPr="00CF4267">
        <w:rPr>
          <w:rFonts w:ascii="Simplon BP Regular" w:hAnsi="Simplon BP Regular"/>
          <w:b/>
          <w:bCs/>
          <w:sz w:val="28"/>
          <w:szCs w:val="28"/>
        </w:rPr>
        <w:t xml:space="preserve">8. CONDIÇÕES GERAIS 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lastRenderedPageBreak/>
        <w:t xml:space="preserve">8.1. A classificação indicativa das obras exibidas é de responsabilidade do Proponente do projeto. Obs.: conforme guia prático de classificação indicativa publicado pela Secretaria Nacional de Justiça (disponível no endereço http://justica.gov.br/seus-direitos/classificacao). 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8.2. Os Proponentes selecionados assumem total e exclusiva responsabilidade direta ou regressivamente, única e exclusivamente, pela contratação de todos os serviços e da mão de obra necessária à realização do projeto, independentemente do fato de ser ou não executores diretos, sendo de sua exclusiva responsabilidade o pagamento de tais serviços e mão de obra, além do pagamento de encargos trabalhistas, fiscais e sociais devidos em decorrência da execução do projeto, bem como de todas e quaisquer eventuais reivindicações de terceiros que se sintam prejudicados pela sua participação no presente processo de seleção. </w:t>
      </w:r>
    </w:p>
    <w:p w:rsidR="00640840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>8.3. Os Proponentes selecionados, desde já, autorizam a cessão e transferência, sem nenhum direito a remuneração adicional além do valor do aporte financeiro, nem limitação de tempo ou de número de vezes, no Brasil ou no exterior, o direito de utilizar, apenas sem fins comerciais, imagens e sons captados do projeto diretamente pelo OI FUTURO e pelo BRITISH COUNCIL, ou por terceiros por eles indicados, ou ainda as imagens e sons do projeto diretamente captados pelo Proponente ou por terceiros por ele indicados ou autorizados, podendo o OI FUTURO e o BRITISH COUNCIL deles dispor, para uso único e exclusivo em materiais de divulgação.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8.4. Serão desclassificados e excluídos do processo de seleção: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8.4.1. Proponentes que não preencham os quesitos de inscrição.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8.4.2. Proponentes que cometerem qualquer tipo de fraude.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lastRenderedPageBreak/>
        <w:t xml:space="preserve">8.5. Quaisquer dúvidas, divergência ou situações não previstas neste regulamento serão apreciadas e decididas pelo OI FUTURO e pelo BRITISH COUNCIL, cuja decisão é soberana e irrecorrível.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8.6. O OI FUTURO e o BRITISH COUNCIL se reservam o direito de, a seu exclusivo critério, alterar os termos desta chamada pública, informando previamente os participantes do processo de seleção, através de avisos no site www.oifuturo.org.br, sempre se pautando pela legalidade e respeito aos participantes.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 xml:space="preserve">8.7. Todo e qualquer ato, contrato ou compromisso firmado pelo Proponente, para fins de participação neste Processo de Seleção ou de execução do Contrato, é de sua única e exclusiva responsabilidade. </w:t>
      </w:r>
    </w:p>
    <w:p w:rsidR="00640840" w:rsidRPr="00CF4267" w:rsidRDefault="00640840" w:rsidP="00640840">
      <w:pPr>
        <w:pStyle w:val="NormalWeb"/>
        <w:spacing w:before="0" w:beforeAutospacing="0" w:after="0" w:afterAutospacing="0" w:line="360" w:lineRule="auto"/>
        <w:jc w:val="both"/>
        <w:rPr>
          <w:rFonts w:ascii="Simplon BP Regular" w:hAnsi="Simplon BP Regular"/>
          <w:bCs/>
          <w:sz w:val="28"/>
          <w:szCs w:val="28"/>
        </w:rPr>
      </w:pPr>
      <w:r w:rsidRPr="00CF4267">
        <w:rPr>
          <w:rFonts w:ascii="Simplon BP Regular" w:hAnsi="Simplon BP Regular"/>
          <w:bCs/>
          <w:sz w:val="28"/>
          <w:szCs w:val="28"/>
        </w:rPr>
        <w:t>8.8. Fica eleito o Foro Central da Cidade do Rio de Janeiro como competente para resolver quaisquer controvérsias relativas ou decorrentes desta chamada pública, com renúncia expressa a qualquer outro por mais privilegiado que seja.</w:t>
      </w:r>
    </w:p>
    <w:sectPr w:rsidR="00640840" w:rsidRPr="00CF4267" w:rsidSect="00CC6D27">
      <w:headerReference w:type="default" r:id="rId13"/>
      <w:pgSz w:w="11906" w:h="16838"/>
      <w:pgMar w:top="851" w:right="720" w:bottom="851" w:left="56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F3" w:rsidRDefault="00B174F3" w:rsidP="002D1E67">
      <w:pPr>
        <w:spacing w:after="0" w:line="240" w:lineRule="auto"/>
      </w:pPr>
      <w:r>
        <w:separator/>
      </w:r>
    </w:p>
  </w:endnote>
  <w:endnote w:type="continuationSeparator" w:id="0">
    <w:p w:rsidR="00B174F3" w:rsidRDefault="00B174F3" w:rsidP="002D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Oi">
    <w:altName w:val="Simplon Oi Headl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on BP Regular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on Oi Headline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F3" w:rsidRDefault="00B174F3" w:rsidP="002D1E67">
      <w:pPr>
        <w:spacing w:after="0" w:line="240" w:lineRule="auto"/>
      </w:pPr>
      <w:r>
        <w:separator/>
      </w:r>
    </w:p>
  </w:footnote>
  <w:footnote w:type="continuationSeparator" w:id="0">
    <w:p w:rsidR="00B174F3" w:rsidRDefault="00B174F3" w:rsidP="002D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67" w:rsidRPr="00BA1F9E" w:rsidRDefault="00BA1F9E" w:rsidP="00BA1F9E">
    <w:pPr>
      <w:spacing w:before="708" w:after="0" w:line="240" w:lineRule="auto"/>
      <w:jc w:val="center"/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</w:pPr>
    <w:r>
      <w:rPr>
        <w:rFonts w:ascii="Simplon Oi Headline" w:eastAsia="Times New Roman" w:hAnsi="Simplon Oi Headline" w:cs="Times New Roman"/>
        <w:bCs/>
        <w:noProof/>
        <w:color w:val="000000"/>
        <w:sz w:val="24"/>
        <w:szCs w:val="24"/>
        <w:lang w:eastAsia="pt-BR"/>
      </w:rPr>
      <w:drawing>
        <wp:inline distT="0" distB="0" distL="0" distR="0" wp14:anchorId="3E6C8DCC" wp14:editId="6588A64C">
          <wp:extent cx="3151052" cy="627321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122_BarradeLogos_ProgramaPon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454" cy="6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br/>
    </w:r>
    <w:r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br/>
    </w:r>
    <w:r w:rsidR="00800D6A" w:rsidRPr="00BA1F9E"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t xml:space="preserve">CHAMADA PÚBLICA </w:t>
    </w:r>
    <w:r w:rsidR="002D1E67" w:rsidRPr="00BA1F9E"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t xml:space="preserve">DE SELEÇÃO DE PROJETOS </w:t>
    </w:r>
    <w:r w:rsidR="00444717" w:rsidRPr="00BA1F9E"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t>DE RESIDENCIA ARTÍSTICA</w:t>
    </w:r>
    <w:r w:rsidR="002D1E67" w:rsidRPr="00BA1F9E">
      <w:rPr>
        <w:rFonts w:ascii="Simplon Oi Headline" w:eastAsia="Times New Roman" w:hAnsi="Simplon Oi Headline" w:cs="Arial"/>
        <w:bCs/>
        <w:color w:val="000000"/>
        <w:sz w:val="24"/>
        <w:lang w:eastAsia="pt-BR"/>
      </w:rPr>
      <w:t xml:space="preserve"> </w:t>
    </w:r>
    <w:r w:rsidR="00444717" w:rsidRPr="00BA1F9E"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t>201</w:t>
    </w:r>
    <w:r w:rsidR="00BF2793">
      <w:rPr>
        <w:rFonts w:ascii="Simplon Oi Headline" w:eastAsia="Times New Roman" w:hAnsi="Simplon Oi Headline" w:cs="Times New Roman"/>
        <w:bCs/>
        <w:color w:val="000000"/>
        <w:sz w:val="28"/>
        <w:szCs w:val="24"/>
        <w:lang w:eastAsia="pt-BR"/>
      </w:rPr>
      <w:t>9/2020</w:t>
    </w:r>
  </w:p>
  <w:p w:rsidR="00CC6D27" w:rsidRDefault="00CC6D27" w:rsidP="00CC6D27">
    <w:pPr>
      <w:tabs>
        <w:tab w:val="center" w:pos="5309"/>
        <w:tab w:val="left" w:pos="7116"/>
      </w:tabs>
      <w:spacing w:after="0" w:line="240" w:lineRule="auto"/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</w:pPr>
    <w:r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  <w:tab/>
    </w:r>
    <w:r w:rsidR="000F0DF9" w:rsidRPr="00BA1F9E"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  <w:t xml:space="preserve">PROGRAMA </w:t>
    </w:r>
    <w:r w:rsidR="00444717" w:rsidRPr="00BA1F9E"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  <w:t>PONTES</w:t>
    </w:r>
  </w:p>
  <w:p w:rsidR="002D1E67" w:rsidRPr="00CC6D27" w:rsidRDefault="00CC6D27" w:rsidP="00CC6D27">
    <w:pPr>
      <w:tabs>
        <w:tab w:val="center" w:pos="5309"/>
        <w:tab w:val="left" w:pos="7116"/>
      </w:tabs>
      <w:spacing w:after="0" w:line="240" w:lineRule="auto"/>
      <w:jc w:val="center"/>
      <w:rPr>
        <w:rFonts w:ascii="Simplon Oi Headline" w:eastAsia="Times New Roman" w:hAnsi="Simplon Oi Headline" w:cs="Times New Roman"/>
        <w:sz w:val="28"/>
        <w:szCs w:val="24"/>
        <w:lang w:eastAsia="pt-BR"/>
      </w:rPr>
    </w:pPr>
    <w:r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  <w:t>REGULAMENTO</w:t>
    </w:r>
    <w:r w:rsidR="00BA1F9E">
      <w:rPr>
        <w:rFonts w:ascii="Simplon Oi Headline" w:eastAsia="Times New Roman" w:hAnsi="Simplon Oi Headline" w:cs="Times New Roman"/>
        <w:color w:val="000000"/>
        <w:sz w:val="28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2D"/>
    <w:multiLevelType w:val="hybridMultilevel"/>
    <w:tmpl w:val="402A1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B03"/>
    <w:multiLevelType w:val="multilevel"/>
    <w:tmpl w:val="441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F2147"/>
    <w:multiLevelType w:val="hybridMultilevel"/>
    <w:tmpl w:val="B6DA5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41D4B"/>
    <w:multiLevelType w:val="hybridMultilevel"/>
    <w:tmpl w:val="05D28A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CB198F"/>
    <w:multiLevelType w:val="hybridMultilevel"/>
    <w:tmpl w:val="64987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9D2"/>
    <w:multiLevelType w:val="multilevel"/>
    <w:tmpl w:val="298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34D3B"/>
    <w:multiLevelType w:val="hybridMultilevel"/>
    <w:tmpl w:val="497ED55E"/>
    <w:lvl w:ilvl="0" w:tplc="B59A60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1A58"/>
    <w:multiLevelType w:val="multilevel"/>
    <w:tmpl w:val="BFE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A6F95"/>
    <w:multiLevelType w:val="hybridMultilevel"/>
    <w:tmpl w:val="4ACC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12233"/>
    <w:multiLevelType w:val="hybridMultilevel"/>
    <w:tmpl w:val="D82E2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7"/>
    <w:rsid w:val="00027420"/>
    <w:rsid w:val="00051D5F"/>
    <w:rsid w:val="00065279"/>
    <w:rsid w:val="00074102"/>
    <w:rsid w:val="000D07BB"/>
    <w:rsid w:val="000F0DF9"/>
    <w:rsid w:val="000F7E84"/>
    <w:rsid w:val="00114B8E"/>
    <w:rsid w:val="00115374"/>
    <w:rsid w:val="0018050E"/>
    <w:rsid w:val="00192009"/>
    <w:rsid w:val="00195D5C"/>
    <w:rsid w:val="001A0B25"/>
    <w:rsid w:val="001C3C9C"/>
    <w:rsid w:val="001C7ADF"/>
    <w:rsid w:val="00203D82"/>
    <w:rsid w:val="00213BF8"/>
    <w:rsid w:val="00230951"/>
    <w:rsid w:val="0024453E"/>
    <w:rsid w:val="002712EF"/>
    <w:rsid w:val="002A6CAD"/>
    <w:rsid w:val="002B5E16"/>
    <w:rsid w:val="002C6D0E"/>
    <w:rsid w:val="002D1E67"/>
    <w:rsid w:val="002E4A05"/>
    <w:rsid w:val="002E5CB2"/>
    <w:rsid w:val="00307772"/>
    <w:rsid w:val="00343DBE"/>
    <w:rsid w:val="00351B54"/>
    <w:rsid w:val="00362144"/>
    <w:rsid w:val="003717D6"/>
    <w:rsid w:val="00382438"/>
    <w:rsid w:val="00396D25"/>
    <w:rsid w:val="003A517D"/>
    <w:rsid w:val="003B3E77"/>
    <w:rsid w:val="003E1B1E"/>
    <w:rsid w:val="003E2636"/>
    <w:rsid w:val="003E45FE"/>
    <w:rsid w:val="0040397B"/>
    <w:rsid w:val="004270A0"/>
    <w:rsid w:val="00444717"/>
    <w:rsid w:val="00445E25"/>
    <w:rsid w:val="00456CC8"/>
    <w:rsid w:val="00475D19"/>
    <w:rsid w:val="004F601E"/>
    <w:rsid w:val="00594AFA"/>
    <w:rsid w:val="005A0B91"/>
    <w:rsid w:val="005A54B7"/>
    <w:rsid w:val="005B683F"/>
    <w:rsid w:val="005B77A6"/>
    <w:rsid w:val="005E08F1"/>
    <w:rsid w:val="00632F87"/>
    <w:rsid w:val="0063464A"/>
    <w:rsid w:val="00640840"/>
    <w:rsid w:val="006574E2"/>
    <w:rsid w:val="00691F95"/>
    <w:rsid w:val="006C494B"/>
    <w:rsid w:val="006D2718"/>
    <w:rsid w:val="006E3A02"/>
    <w:rsid w:val="00714B8F"/>
    <w:rsid w:val="0072495A"/>
    <w:rsid w:val="00800D6A"/>
    <w:rsid w:val="0080438A"/>
    <w:rsid w:val="00846B64"/>
    <w:rsid w:val="00866EAC"/>
    <w:rsid w:val="00886606"/>
    <w:rsid w:val="008A3EB5"/>
    <w:rsid w:val="008B1E06"/>
    <w:rsid w:val="008C4260"/>
    <w:rsid w:val="008E0488"/>
    <w:rsid w:val="0091231A"/>
    <w:rsid w:val="00930C81"/>
    <w:rsid w:val="00973D3C"/>
    <w:rsid w:val="009C3C70"/>
    <w:rsid w:val="009E43EF"/>
    <w:rsid w:val="009E5892"/>
    <w:rsid w:val="009F5457"/>
    <w:rsid w:val="00A05AB8"/>
    <w:rsid w:val="00A5550A"/>
    <w:rsid w:val="00A7221D"/>
    <w:rsid w:val="00AD10ED"/>
    <w:rsid w:val="00B101F7"/>
    <w:rsid w:val="00B13887"/>
    <w:rsid w:val="00B13A45"/>
    <w:rsid w:val="00B174F3"/>
    <w:rsid w:val="00B24BF6"/>
    <w:rsid w:val="00B64FCD"/>
    <w:rsid w:val="00B72BC1"/>
    <w:rsid w:val="00BA188D"/>
    <w:rsid w:val="00BA1F9E"/>
    <w:rsid w:val="00BB78F6"/>
    <w:rsid w:val="00BD2EAF"/>
    <w:rsid w:val="00BE6065"/>
    <w:rsid w:val="00BF2793"/>
    <w:rsid w:val="00C26BA8"/>
    <w:rsid w:val="00C94925"/>
    <w:rsid w:val="00CC6D27"/>
    <w:rsid w:val="00CD7F99"/>
    <w:rsid w:val="00CE419C"/>
    <w:rsid w:val="00CE5060"/>
    <w:rsid w:val="00CE66B8"/>
    <w:rsid w:val="00CF4267"/>
    <w:rsid w:val="00D42370"/>
    <w:rsid w:val="00D50555"/>
    <w:rsid w:val="00D516A9"/>
    <w:rsid w:val="00D605D9"/>
    <w:rsid w:val="00D917D5"/>
    <w:rsid w:val="00DA437C"/>
    <w:rsid w:val="00E310C6"/>
    <w:rsid w:val="00E4780A"/>
    <w:rsid w:val="00E50361"/>
    <w:rsid w:val="00E56978"/>
    <w:rsid w:val="00E90BC8"/>
    <w:rsid w:val="00E95507"/>
    <w:rsid w:val="00ED0AAB"/>
    <w:rsid w:val="00F27A49"/>
    <w:rsid w:val="00F73BD1"/>
    <w:rsid w:val="00F77140"/>
    <w:rsid w:val="00F83373"/>
    <w:rsid w:val="00FB1E59"/>
    <w:rsid w:val="00FC6E82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50A30-53F4-45E2-A2D3-7B9EE21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1E67"/>
    <w:rPr>
      <w:color w:val="0000FF"/>
      <w:u w:val="single"/>
    </w:rPr>
  </w:style>
  <w:style w:type="character" w:customStyle="1" w:styleId="apple-tab-span">
    <w:name w:val="apple-tab-span"/>
    <w:basedOn w:val="Fontepargpadro"/>
    <w:rsid w:val="002D1E67"/>
  </w:style>
  <w:style w:type="paragraph" w:styleId="Cabealho">
    <w:name w:val="header"/>
    <w:basedOn w:val="Normal"/>
    <w:link w:val="CabealhoChar"/>
    <w:uiPriority w:val="99"/>
    <w:unhideWhenUsed/>
    <w:rsid w:val="002D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E67"/>
  </w:style>
  <w:style w:type="paragraph" w:styleId="Rodap">
    <w:name w:val="footer"/>
    <w:basedOn w:val="Normal"/>
    <w:link w:val="RodapChar"/>
    <w:uiPriority w:val="99"/>
    <w:unhideWhenUsed/>
    <w:rsid w:val="002D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E67"/>
  </w:style>
  <w:style w:type="paragraph" w:styleId="Textodebalo">
    <w:name w:val="Balloon Text"/>
    <w:basedOn w:val="Normal"/>
    <w:link w:val="TextodebaloChar"/>
    <w:uiPriority w:val="99"/>
    <w:semiHidden/>
    <w:unhideWhenUsed/>
    <w:rsid w:val="008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4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555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5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5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50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56CC8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444717"/>
    <w:rPr>
      <w:b/>
      <w:bCs/>
    </w:rPr>
  </w:style>
  <w:style w:type="paragraph" w:customStyle="1" w:styleId="Default">
    <w:name w:val="Default"/>
    <w:rsid w:val="00FC6E82"/>
    <w:pPr>
      <w:autoSpaceDE w:val="0"/>
      <w:autoSpaceDN w:val="0"/>
      <w:adjustRightInd w:val="0"/>
      <w:spacing w:after="0" w:line="240" w:lineRule="auto"/>
    </w:pPr>
    <w:rPr>
      <w:rFonts w:ascii="Simplon Oi" w:hAnsi="Simplon Oi" w:cs="Simplon O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britishcouncil.org/resour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nomy.britishcouncil.org" TargetMode="External"/><Relationship Id="rId12" Type="http://schemas.openxmlformats.org/officeDocument/2006/relationships/hyperlink" Target="http://film.britishcouncil.org/directors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BRRIO1BFP001\home$\Sabrinacandido\ARTS%2017_18\PONTES\theatreanddance.britishcouncil.org\artists-and-compan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terature.britishcouncil.org/wri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ualarts.britishcounci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2758</Words>
  <Characters>14896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OI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Raquel De Queiroz Almeida</cp:lastModifiedBy>
  <cp:revision>3</cp:revision>
  <cp:lastPrinted>2018-01-26T21:31:00Z</cp:lastPrinted>
  <dcterms:created xsi:type="dcterms:W3CDTF">2019-02-28T19:28:00Z</dcterms:created>
  <dcterms:modified xsi:type="dcterms:W3CDTF">2019-02-28T19:30:00Z</dcterms:modified>
</cp:coreProperties>
</file>